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Pr="00511D3E" w:rsidRDefault="00BF1CED" w:rsidP="00BF1CED">
      <w:pPr>
        <w:tabs>
          <w:tab w:val="left" w:pos="0"/>
          <w:tab w:val="left" w:pos="1260"/>
        </w:tabs>
        <w:spacing w:after="120"/>
        <w:ind w:left="284"/>
        <w:jc w:val="right"/>
        <w:rPr>
          <w:b/>
          <w:sz w:val="24"/>
          <w:szCs w:val="24"/>
        </w:rPr>
      </w:pPr>
      <w:r w:rsidRPr="00511D3E">
        <w:rPr>
          <w:b/>
          <w:sz w:val="24"/>
          <w:szCs w:val="24"/>
        </w:rPr>
        <w:t>ПРОЕКТ</w:t>
      </w:r>
    </w:p>
    <w:p w:rsidR="00BF1CED" w:rsidRPr="00511D3E" w:rsidRDefault="00BF1CED" w:rsidP="00BF1CED">
      <w:pPr>
        <w:jc w:val="center"/>
        <w:outlineLvl w:val="0"/>
        <w:rPr>
          <w:b/>
          <w:sz w:val="26"/>
          <w:szCs w:val="26"/>
        </w:rPr>
      </w:pPr>
      <w:r w:rsidRPr="00511D3E">
        <w:rPr>
          <w:b/>
          <w:sz w:val="26"/>
          <w:szCs w:val="26"/>
        </w:rPr>
        <w:t>ПРОГРАММА</w:t>
      </w:r>
    </w:p>
    <w:p w:rsidR="00BF1CED" w:rsidRPr="00511D3E" w:rsidRDefault="00BF1CED" w:rsidP="00BF1CED">
      <w:pPr>
        <w:jc w:val="center"/>
        <w:outlineLvl w:val="0"/>
        <w:rPr>
          <w:b/>
          <w:sz w:val="26"/>
          <w:szCs w:val="26"/>
        </w:rPr>
      </w:pPr>
      <w:r w:rsidRPr="00511D3E">
        <w:rPr>
          <w:b/>
          <w:sz w:val="26"/>
          <w:szCs w:val="26"/>
        </w:rPr>
        <w:t>профилактики рисков причинения вреда (ущерба) охра</w:t>
      </w:r>
      <w:r w:rsidR="0034159F">
        <w:rPr>
          <w:b/>
          <w:sz w:val="26"/>
          <w:szCs w:val="26"/>
        </w:rPr>
        <w:t>няемым законом ценностям на 202</w:t>
      </w:r>
      <w:r w:rsidR="00A7739E">
        <w:rPr>
          <w:b/>
          <w:sz w:val="26"/>
          <w:szCs w:val="26"/>
        </w:rPr>
        <w:t>6</w:t>
      </w:r>
      <w:r w:rsidRPr="00511D3E">
        <w:rPr>
          <w:b/>
          <w:sz w:val="26"/>
          <w:szCs w:val="26"/>
        </w:rPr>
        <w:t xml:space="preserve"> год в сфере муниципального контроля </w:t>
      </w:r>
      <w:r w:rsidRPr="00511D3E">
        <w:rPr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11D3E">
        <w:rPr>
          <w:b/>
          <w:sz w:val="26"/>
          <w:szCs w:val="26"/>
        </w:rPr>
        <w:t xml:space="preserve">границах населенных пунктов </w:t>
      </w:r>
      <w:r w:rsidR="00827F64">
        <w:rPr>
          <w:b/>
          <w:sz w:val="26"/>
          <w:szCs w:val="26"/>
        </w:rPr>
        <w:t>Самсоновского</w:t>
      </w:r>
      <w:r w:rsidRPr="00511D3E">
        <w:rPr>
          <w:b/>
          <w:sz w:val="26"/>
          <w:szCs w:val="26"/>
        </w:rPr>
        <w:t xml:space="preserve"> сельского поселения Тарского муниципального района Омской области</w:t>
      </w:r>
    </w:p>
    <w:p w:rsidR="00BF1CED" w:rsidRPr="00511D3E" w:rsidRDefault="00BF1CED" w:rsidP="00BF1CED">
      <w:pPr>
        <w:jc w:val="center"/>
        <w:outlineLvl w:val="0"/>
        <w:rPr>
          <w:b/>
          <w:sz w:val="26"/>
          <w:szCs w:val="26"/>
        </w:rPr>
      </w:pPr>
    </w:p>
    <w:p w:rsidR="00BF1CED" w:rsidRPr="00511D3E" w:rsidRDefault="00BF1CED" w:rsidP="00BF1CED">
      <w:pPr>
        <w:ind w:firstLine="567"/>
        <w:jc w:val="both"/>
        <w:outlineLvl w:val="0"/>
        <w:rPr>
          <w:sz w:val="26"/>
          <w:szCs w:val="26"/>
        </w:rPr>
      </w:pPr>
      <w:proofErr w:type="gramStart"/>
      <w:r w:rsidRPr="00511D3E">
        <w:rPr>
          <w:sz w:val="26"/>
          <w:szCs w:val="26"/>
        </w:rPr>
        <w:t>Настоящая Программа профилактики рисков причинения вреда (ущерба) охраняемым законом ценностям на 202</w:t>
      </w:r>
      <w:r w:rsidR="00A7739E">
        <w:rPr>
          <w:sz w:val="26"/>
          <w:szCs w:val="26"/>
        </w:rPr>
        <w:t>6</w:t>
      </w:r>
      <w:r w:rsidRPr="00511D3E">
        <w:rPr>
          <w:sz w:val="26"/>
          <w:szCs w:val="26"/>
        </w:rPr>
        <w:t xml:space="preserve"> год в сфере муниципального контроля </w:t>
      </w:r>
      <w:r w:rsidRPr="00511D3E">
        <w:rPr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11D3E">
        <w:rPr>
          <w:sz w:val="26"/>
          <w:szCs w:val="26"/>
        </w:rPr>
        <w:t xml:space="preserve">границах населенных пунктов </w:t>
      </w:r>
      <w:r w:rsidR="00827F64">
        <w:rPr>
          <w:sz w:val="26"/>
          <w:szCs w:val="26"/>
        </w:rPr>
        <w:t>Самсоновского</w:t>
      </w:r>
      <w:r w:rsidRPr="00511D3E">
        <w:rPr>
          <w:sz w:val="26"/>
          <w:szCs w:val="26"/>
        </w:rPr>
        <w:t xml:space="preserve"> сельского поселения Тарского муниципального района Омской области (далее – Программа) разработана в целях  стимулирования добросовестного соблюдения обязательных требований организациями  и гражданами, устранения условий, причин и факторов, способных привести</w:t>
      </w:r>
      <w:proofErr w:type="gramEnd"/>
      <w:r w:rsidRPr="00511D3E">
        <w:rPr>
          <w:sz w:val="26"/>
          <w:szCs w:val="26"/>
        </w:rPr>
        <w:t xml:space="preserve">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F1CED" w:rsidRPr="00511D3E" w:rsidRDefault="00BF1CED" w:rsidP="00BF1C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Настоящая Программа раз</w:t>
      </w:r>
      <w:r>
        <w:rPr>
          <w:sz w:val="26"/>
          <w:szCs w:val="26"/>
        </w:rPr>
        <w:t>работана и подлежит исполнению А</w:t>
      </w:r>
      <w:r w:rsidRPr="00511D3E">
        <w:rPr>
          <w:sz w:val="26"/>
          <w:szCs w:val="26"/>
        </w:rPr>
        <w:t xml:space="preserve">дминистрацией </w:t>
      </w:r>
      <w:r w:rsidR="00827F64">
        <w:rPr>
          <w:sz w:val="26"/>
          <w:szCs w:val="26"/>
        </w:rPr>
        <w:t>Самсоновского</w:t>
      </w:r>
      <w:r w:rsidRPr="00511D3E">
        <w:rPr>
          <w:sz w:val="26"/>
          <w:szCs w:val="26"/>
        </w:rPr>
        <w:t xml:space="preserve"> сельского поселения Тарского муниципального района Омской области (далее по тексту – Администрация).</w:t>
      </w:r>
    </w:p>
    <w:p w:rsidR="00BF1CED" w:rsidRPr="00511D3E" w:rsidRDefault="00BF1CED" w:rsidP="00BF1CED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</w:p>
    <w:p w:rsidR="00BF1CED" w:rsidRPr="00511D3E" w:rsidRDefault="00BF1CED" w:rsidP="00BF1CED">
      <w:pPr>
        <w:jc w:val="center"/>
        <w:rPr>
          <w:b/>
          <w:sz w:val="26"/>
          <w:szCs w:val="26"/>
        </w:rPr>
      </w:pPr>
      <w:r w:rsidRPr="00511D3E">
        <w:rPr>
          <w:b/>
          <w:sz w:val="26"/>
          <w:szCs w:val="26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F1CED" w:rsidRPr="00511D3E" w:rsidRDefault="00BF1CED" w:rsidP="00BF1CED">
      <w:pPr>
        <w:ind w:left="567"/>
        <w:jc w:val="center"/>
        <w:rPr>
          <w:sz w:val="26"/>
          <w:szCs w:val="26"/>
        </w:rPr>
      </w:pPr>
    </w:p>
    <w:p w:rsidR="00BF1CED" w:rsidRPr="00511D3E" w:rsidRDefault="00BF1CED" w:rsidP="00BF1CED">
      <w:pPr>
        <w:ind w:firstLine="567"/>
        <w:jc w:val="both"/>
        <w:rPr>
          <w:sz w:val="26"/>
          <w:szCs w:val="26"/>
        </w:rPr>
      </w:pPr>
      <w:r w:rsidRPr="00511D3E">
        <w:rPr>
          <w:sz w:val="26"/>
          <w:szCs w:val="26"/>
        </w:rPr>
        <w:t xml:space="preserve">1.1. Вид муниципального контроля: муниципальный контроль </w:t>
      </w:r>
      <w:r w:rsidRPr="00511D3E">
        <w:rPr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11D3E">
        <w:rPr>
          <w:sz w:val="26"/>
          <w:szCs w:val="26"/>
        </w:rPr>
        <w:t>границах населенных пункт</w:t>
      </w:r>
      <w:r>
        <w:rPr>
          <w:sz w:val="26"/>
          <w:szCs w:val="26"/>
        </w:rPr>
        <w:t>ов</w:t>
      </w:r>
      <w:r w:rsidR="00827F64">
        <w:rPr>
          <w:sz w:val="26"/>
          <w:szCs w:val="26"/>
        </w:rPr>
        <w:t>Самсоновского</w:t>
      </w:r>
      <w:r w:rsidRPr="00B220A8">
        <w:rPr>
          <w:sz w:val="26"/>
          <w:szCs w:val="26"/>
        </w:rPr>
        <w:t xml:space="preserve"> сельского поселения Тарского муниципального района Омской области</w:t>
      </w:r>
      <w:r>
        <w:rPr>
          <w:sz w:val="26"/>
          <w:szCs w:val="26"/>
        </w:rPr>
        <w:t xml:space="preserve"> (далее – муниципальный дорожный контроль)</w:t>
      </w:r>
      <w:r w:rsidRPr="00511D3E">
        <w:rPr>
          <w:sz w:val="26"/>
          <w:szCs w:val="26"/>
        </w:rPr>
        <w:t>.</w:t>
      </w:r>
    </w:p>
    <w:p w:rsidR="00BF1CED" w:rsidRPr="00511D3E" w:rsidRDefault="00BF1CED" w:rsidP="00BF1C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 xml:space="preserve">1.2. Предметом муниципального </w:t>
      </w:r>
      <w:r>
        <w:rPr>
          <w:sz w:val="26"/>
          <w:szCs w:val="26"/>
        </w:rPr>
        <w:t xml:space="preserve">дорожного </w:t>
      </w:r>
      <w:r w:rsidRPr="00511D3E">
        <w:rPr>
          <w:sz w:val="26"/>
          <w:szCs w:val="26"/>
        </w:rPr>
        <w:t xml:space="preserve">контроля на территории муниципального образования является </w:t>
      </w:r>
      <w:r w:rsidRPr="00511D3E">
        <w:rPr>
          <w:rFonts w:cs="Arial"/>
          <w:sz w:val="26"/>
          <w:szCs w:val="26"/>
        </w:rPr>
        <w:t>соблюдение гражданами и организациями (далее – контролируемые лица) обязательных требований</w:t>
      </w:r>
      <w:r w:rsidRPr="00511D3E">
        <w:rPr>
          <w:sz w:val="26"/>
          <w:szCs w:val="26"/>
        </w:rPr>
        <w:t xml:space="preserve"> в области автомобильных дорог и дорожной деятельности, установленных в отношении автомобильных дорог:</w:t>
      </w:r>
    </w:p>
    <w:p w:rsidR="00BF1CED" w:rsidRPr="00511D3E" w:rsidRDefault="00BF1CED" w:rsidP="00BF1CED">
      <w:pPr>
        <w:ind w:left="-57" w:right="-1" w:firstLine="766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F1CED" w:rsidRPr="00511D3E" w:rsidRDefault="00BF1CED" w:rsidP="00BF1CED">
      <w:pPr>
        <w:ind w:left="-57" w:right="-1" w:firstLine="766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F1CED" w:rsidRPr="00511D3E" w:rsidRDefault="00BF1CED" w:rsidP="00BF1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 xml:space="preserve">Предметом муниципального </w:t>
      </w:r>
      <w:r>
        <w:rPr>
          <w:sz w:val="26"/>
          <w:szCs w:val="26"/>
        </w:rPr>
        <w:t xml:space="preserve">дорожного </w:t>
      </w:r>
      <w:r w:rsidRPr="00511D3E">
        <w:rPr>
          <w:sz w:val="26"/>
          <w:szCs w:val="26"/>
        </w:rPr>
        <w:t>контроля является также исполнение решений, принимаемых по результатам контрольных мероприятий.</w:t>
      </w:r>
    </w:p>
    <w:p w:rsidR="00BF1CED" w:rsidRDefault="00BF1CED" w:rsidP="00BF1C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511D3E">
        <w:rPr>
          <w:sz w:val="26"/>
          <w:szCs w:val="26"/>
        </w:rPr>
        <w:t>а 9 месяцев 202</w:t>
      </w:r>
      <w:r w:rsidR="00A7739E">
        <w:rPr>
          <w:sz w:val="26"/>
          <w:szCs w:val="26"/>
        </w:rPr>
        <w:t>5</w:t>
      </w:r>
      <w:r w:rsidRPr="00511D3E"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муниципальный дорожный контроль </w:t>
      </w:r>
      <w:r w:rsidRPr="00511D3E">
        <w:rPr>
          <w:spacing w:val="2"/>
          <w:sz w:val="26"/>
          <w:szCs w:val="26"/>
        </w:rPr>
        <w:t xml:space="preserve">в </w:t>
      </w:r>
      <w:r w:rsidRPr="00511D3E">
        <w:rPr>
          <w:sz w:val="26"/>
          <w:szCs w:val="26"/>
        </w:rPr>
        <w:t>границах населенных пункт</w:t>
      </w:r>
      <w:r>
        <w:rPr>
          <w:sz w:val="26"/>
          <w:szCs w:val="26"/>
        </w:rPr>
        <w:t>ов</w:t>
      </w:r>
      <w:r w:rsidR="00827F64">
        <w:rPr>
          <w:sz w:val="26"/>
          <w:szCs w:val="26"/>
        </w:rPr>
        <w:t>Самсоновского</w:t>
      </w:r>
      <w:r w:rsidRPr="00B220A8">
        <w:rPr>
          <w:sz w:val="26"/>
          <w:szCs w:val="26"/>
        </w:rPr>
        <w:t xml:space="preserve"> сельского поселения Тарского муниципального района Омской области</w:t>
      </w:r>
      <w:r>
        <w:rPr>
          <w:sz w:val="26"/>
          <w:szCs w:val="26"/>
        </w:rPr>
        <w:t xml:space="preserve"> не проводился.</w:t>
      </w:r>
    </w:p>
    <w:p w:rsidR="00BF1CED" w:rsidRPr="00511D3E" w:rsidRDefault="00BF1CED" w:rsidP="00BF1CED">
      <w:pPr>
        <w:widowControl w:val="0"/>
        <w:spacing w:line="274" w:lineRule="exact"/>
        <w:ind w:right="40" w:firstLine="709"/>
        <w:jc w:val="both"/>
        <w:rPr>
          <w:rFonts w:eastAsia="Calibri"/>
          <w:spacing w:val="6"/>
          <w:sz w:val="26"/>
          <w:szCs w:val="26"/>
        </w:rPr>
      </w:pPr>
      <w:r w:rsidRPr="00511D3E">
        <w:rPr>
          <w:rFonts w:eastAsia="Calibri"/>
          <w:spacing w:val="6"/>
          <w:sz w:val="26"/>
          <w:szCs w:val="26"/>
        </w:rPr>
        <w:lastRenderedPageBreak/>
        <w:t>В рамках профилактики</w:t>
      </w:r>
      <w:r w:rsidRPr="00511D3E">
        <w:rPr>
          <w:rFonts w:eastAsia="Calibri"/>
          <w:spacing w:val="6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Pr="00511D3E">
        <w:rPr>
          <w:rFonts w:eastAsia="Calibri"/>
          <w:spacing w:val="6"/>
          <w:sz w:val="26"/>
          <w:szCs w:val="26"/>
        </w:rPr>
        <w:t xml:space="preserve"> Администрацией в 202</w:t>
      </w:r>
      <w:r w:rsidR="00A7739E">
        <w:rPr>
          <w:rFonts w:eastAsia="Calibri"/>
          <w:spacing w:val="6"/>
          <w:sz w:val="26"/>
          <w:szCs w:val="26"/>
        </w:rPr>
        <w:t>5</w:t>
      </w:r>
      <w:r w:rsidRPr="00511D3E">
        <w:rPr>
          <w:rFonts w:eastAsia="Calibri"/>
          <w:spacing w:val="6"/>
          <w:sz w:val="26"/>
          <w:szCs w:val="26"/>
        </w:rPr>
        <w:t xml:space="preserve"> году осуществляются следующие мероприятия:</w:t>
      </w:r>
    </w:p>
    <w:p w:rsidR="00BF1CED" w:rsidRPr="00511D3E" w:rsidRDefault="00BF1CED" w:rsidP="00BF1CE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размещение на официальном сайте Администрации в информационно-телекоммуникационной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BF1CED" w:rsidRPr="00511D3E" w:rsidRDefault="00BF1CED" w:rsidP="00BF1CE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F1CED" w:rsidRPr="00511D3E" w:rsidRDefault="00BF1CED" w:rsidP="00BF1CE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обеспечение регулярного обобщения практики осуществления муниципального контроля и размещение на официальном сайте Администрации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F1CED" w:rsidRPr="00511D3E" w:rsidRDefault="00BF1CED" w:rsidP="00BF1CE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F1CED" w:rsidRPr="00511D3E" w:rsidRDefault="00BF1CED" w:rsidP="00BF1CED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За 9 месяцев 202</w:t>
      </w:r>
      <w:bookmarkStart w:id="0" w:name="_GoBack"/>
      <w:bookmarkEnd w:id="0"/>
      <w:r w:rsidR="00A7739E">
        <w:rPr>
          <w:sz w:val="26"/>
          <w:szCs w:val="26"/>
        </w:rPr>
        <w:t>5</w:t>
      </w:r>
      <w:r w:rsidRPr="00511D3E">
        <w:rPr>
          <w:sz w:val="26"/>
          <w:szCs w:val="26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BF1CED" w:rsidRPr="00511D3E" w:rsidRDefault="00BF1CED" w:rsidP="00BF1CED">
      <w:pPr>
        <w:ind w:firstLine="567"/>
        <w:jc w:val="both"/>
        <w:rPr>
          <w:sz w:val="26"/>
          <w:szCs w:val="26"/>
        </w:rPr>
      </w:pPr>
    </w:p>
    <w:p w:rsidR="00BF1CED" w:rsidRPr="00511D3E" w:rsidRDefault="00BF1CED" w:rsidP="00BF1CED">
      <w:pPr>
        <w:jc w:val="center"/>
        <w:rPr>
          <w:b/>
          <w:sz w:val="26"/>
          <w:szCs w:val="26"/>
        </w:rPr>
      </w:pPr>
      <w:r w:rsidRPr="00511D3E">
        <w:rPr>
          <w:b/>
          <w:color w:val="000000"/>
          <w:sz w:val="26"/>
          <w:szCs w:val="26"/>
          <w:shd w:val="clear" w:color="auto" w:fill="FFFFFF"/>
        </w:rPr>
        <w:t>2. Цели и задачи реализации Программы</w:t>
      </w:r>
    </w:p>
    <w:p w:rsidR="00BF1CED" w:rsidRPr="00511D3E" w:rsidRDefault="00BF1CED" w:rsidP="00BF1CED">
      <w:pPr>
        <w:ind w:firstLine="567"/>
        <w:jc w:val="both"/>
        <w:rPr>
          <w:sz w:val="26"/>
          <w:szCs w:val="26"/>
        </w:rPr>
      </w:pP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2.1. Целями профилактической работы являются: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 xml:space="preserve">4) предупреждение </w:t>
      </w:r>
      <w:proofErr w:type="gramStart"/>
      <w:r w:rsidRPr="00511D3E">
        <w:rPr>
          <w:sz w:val="26"/>
          <w:szCs w:val="26"/>
        </w:rPr>
        <w:t>нарушений</w:t>
      </w:r>
      <w:proofErr w:type="gramEnd"/>
      <w:r w:rsidRPr="00511D3E">
        <w:rPr>
          <w:sz w:val="26"/>
          <w:szCs w:val="26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5) снижение административной нагрузки на контролируемых лиц;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6) снижение размера ущерба, причиняемого охраняемым законом ценностям.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2.2. Задачами профилактической работы являются: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1) укрепление системы профилактики нарушений обязательных требований;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F1CED" w:rsidRPr="00511D3E" w:rsidRDefault="00BF1CED" w:rsidP="00BF1CED">
      <w:pPr>
        <w:ind w:firstLine="709"/>
        <w:jc w:val="both"/>
        <w:rPr>
          <w:sz w:val="26"/>
          <w:szCs w:val="26"/>
        </w:rPr>
      </w:pPr>
      <w:r w:rsidRPr="00511D3E">
        <w:rPr>
          <w:sz w:val="26"/>
          <w:szCs w:val="26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BF1CED" w:rsidRPr="00511D3E" w:rsidRDefault="00BF1CED" w:rsidP="00BF1CED">
      <w:pPr>
        <w:widowControl w:val="0"/>
        <w:numPr>
          <w:ilvl w:val="1"/>
          <w:numId w:val="2"/>
        </w:numPr>
        <w:suppressAutoHyphens/>
        <w:autoSpaceDN w:val="0"/>
        <w:ind w:left="0" w:firstLine="709"/>
        <w:jc w:val="both"/>
        <w:rPr>
          <w:b/>
          <w:sz w:val="26"/>
          <w:szCs w:val="26"/>
        </w:rPr>
      </w:pPr>
      <w:r w:rsidRPr="00511D3E">
        <w:rPr>
          <w:sz w:val="26"/>
          <w:szCs w:val="26"/>
        </w:rPr>
        <w:t>Оценка эффективности и результативности Программы профилактики.</w:t>
      </w:r>
    </w:p>
    <w:p w:rsidR="00BF1CED" w:rsidRPr="00511D3E" w:rsidRDefault="00BF1CED" w:rsidP="00BF1CE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511D3E">
        <w:rPr>
          <w:rFonts w:cs="Arial"/>
          <w:sz w:val="26"/>
          <w:szCs w:val="26"/>
        </w:rPr>
        <w:t>Отчетными показателями эффективности и результативности мероприятий Программы профилактики являются:</w:t>
      </w:r>
    </w:p>
    <w:p w:rsidR="00BF1CED" w:rsidRPr="00511D3E" w:rsidRDefault="00BF1CED" w:rsidP="00BF1CE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511D3E">
        <w:rPr>
          <w:rFonts w:cs="Arial"/>
          <w:sz w:val="26"/>
          <w:szCs w:val="26"/>
        </w:rPr>
        <w:t>количество проведенных профилактических мероприятий;</w:t>
      </w:r>
    </w:p>
    <w:p w:rsidR="00BF1CED" w:rsidRPr="00511D3E" w:rsidRDefault="00BF1CED" w:rsidP="00BF1CE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511D3E">
        <w:rPr>
          <w:rFonts w:cs="Arial"/>
          <w:sz w:val="26"/>
          <w:szCs w:val="26"/>
        </w:rPr>
        <w:t>количество подконтрольных субъектов, в отношении которых проведены профилактические мероприятия;</w:t>
      </w:r>
    </w:p>
    <w:p w:rsidR="00BF1CED" w:rsidRPr="00511D3E" w:rsidRDefault="00BF1CED" w:rsidP="00BF1CE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511D3E">
        <w:rPr>
          <w:rFonts w:cs="Arial"/>
          <w:sz w:val="26"/>
          <w:szCs w:val="26"/>
        </w:rPr>
        <w:t>доля субъектов, в отношении которых проведены профилактические мероприятия (показатель устанавливается в процентах от общего количества подконтрольных субъектов).</w:t>
      </w:r>
    </w:p>
    <w:p w:rsidR="00BF1CED" w:rsidRPr="00511D3E" w:rsidRDefault="00BF1CED" w:rsidP="00BF1CED">
      <w:pPr>
        <w:ind w:firstLine="567"/>
        <w:jc w:val="both"/>
        <w:rPr>
          <w:sz w:val="26"/>
          <w:szCs w:val="26"/>
        </w:rPr>
      </w:pPr>
    </w:p>
    <w:p w:rsidR="00BF1CED" w:rsidRPr="00511D3E" w:rsidRDefault="00BF1CED" w:rsidP="00BF1CED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511D3E">
        <w:rPr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BF1CED" w:rsidRPr="00511D3E" w:rsidRDefault="00BF1CED" w:rsidP="00BF1CED">
      <w:pPr>
        <w:ind w:firstLine="567"/>
        <w:jc w:val="center"/>
        <w:rPr>
          <w:b/>
          <w:sz w:val="26"/>
          <w:szCs w:val="26"/>
        </w:rPr>
      </w:pPr>
    </w:p>
    <w:tbl>
      <w:tblPr>
        <w:tblW w:w="9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7"/>
        <w:gridCol w:w="4089"/>
        <w:gridCol w:w="2410"/>
        <w:gridCol w:w="2255"/>
      </w:tblGrid>
      <w:tr w:rsidR="00BF1CED" w:rsidRPr="00511D3E" w:rsidTr="00CA3613">
        <w:tc>
          <w:tcPr>
            <w:tcW w:w="697" w:type="dxa"/>
            <w:shd w:val="clear" w:color="auto" w:fill="auto"/>
            <w:vAlign w:val="center"/>
          </w:tcPr>
          <w:p w:rsidR="00BF1CED" w:rsidRPr="00511D3E" w:rsidRDefault="00BF1CED" w:rsidP="00CA3613">
            <w:pPr>
              <w:ind w:left="51" w:right="51"/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511D3E">
              <w:rPr>
                <w:b/>
                <w:sz w:val="26"/>
                <w:szCs w:val="26"/>
              </w:rPr>
              <w:t>п</w:t>
            </w:r>
            <w:proofErr w:type="gramEnd"/>
            <w:r w:rsidRPr="00511D3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089" w:type="dxa"/>
            <w:shd w:val="clear" w:color="auto" w:fill="auto"/>
            <w:vAlign w:val="center"/>
          </w:tcPr>
          <w:p w:rsidR="00BF1CED" w:rsidRPr="00511D3E" w:rsidRDefault="00BF1CED" w:rsidP="00CA3613">
            <w:pPr>
              <w:ind w:left="51" w:right="51" w:firstLine="567"/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Наименование</w:t>
            </w:r>
          </w:p>
          <w:p w:rsidR="00BF1CED" w:rsidRPr="00511D3E" w:rsidRDefault="00BF1CED" w:rsidP="00CA3613">
            <w:pPr>
              <w:ind w:left="51" w:right="51" w:firstLine="567"/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F1CED" w:rsidRPr="00511D3E" w:rsidRDefault="00BF1CED" w:rsidP="00CA3613">
            <w:pPr>
              <w:ind w:left="51" w:right="51"/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F1CED" w:rsidRPr="00511D3E" w:rsidRDefault="00BF1CED" w:rsidP="00CA3613">
            <w:pPr>
              <w:ind w:left="51" w:right="51"/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Ответственное должностное лицо</w:t>
            </w:r>
          </w:p>
        </w:tc>
      </w:tr>
      <w:tr w:rsidR="00BF1CED" w:rsidRPr="00511D3E" w:rsidTr="00CA3613">
        <w:tc>
          <w:tcPr>
            <w:tcW w:w="697" w:type="dxa"/>
            <w:shd w:val="clear" w:color="auto" w:fill="auto"/>
          </w:tcPr>
          <w:p w:rsidR="00BF1CED" w:rsidRPr="00511D3E" w:rsidRDefault="00BF1CED" w:rsidP="00CA3613">
            <w:pPr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1</w:t>
            </w:r>
          </w:p>
        </w:tc>
        <w:tc>
          <w:tcPr>
            <w:tcW w:w="4089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Информирование</w:t>
            </w:r>
          </w:p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BF1CED" w:rsidRPr="00511D3E" w:rsidRDefault="00BF1CED" w:rsidP="00CA3613">
            <w:pPr>
              <w:ind w:left="51" w:right="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55" w:type="dxa"/>
            <w:shd w:val="clear" w:color="auto" w:fill="auto"/>
          </w:tcPr>
          <w:p w:rsidR="00BF1CED" w:rsidRPr="00511D3E" w:rsidRDefault="00BF1CED" w:rsidP="00CA3613">
            <w:pPr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rFonts w:eastAsia="Calibri"/>
                <w:sz w:val="26"/>
                <w:szCs w:val="26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BF1CED" w:rsidRPr="00511D3E" w:rsidTr="00CA3613">
        <w:tc>
          <w:tcPr>
            <w:tcW w:w="697" w:type="dxa"/>
            <w:shd w:val="clear" w:color="auto" w:fill="auto"/>
          </w:tcPr>
          <w:p w:rsidR="00BF1CED" w:rsidRPr="00511D3E" w:rsidRDefault="00BF1CED" w:rsidP="00CA3613">
            <w:pPr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2</w:t>
            </w:r>
          </w:p>
        </w:tc>
        <w:tc>
          <w:tcPr>
            <w:tcW w:w="4089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Обобщение правоприменительной практики</w:t>
            </w:r>
          </w:p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</w:t>
            </w:r>
            <w:r w:rsidRPr="00511D3E">
              <w:rPr>
                <w:sz w:val="26"/>
                <w:szCs w:val="26"/>
              </w:rPr>
              <w:lastRenderedPageBreak/>
              <w:t>органа</w:t>
            </w:r>
          </w:p>
        </w:tc>
        <w:tc>
          <w:tcPr>
            <w:tcW w:w="2410" w:type="dxa"/>
            <w:shd w:val="clear" w:color="auto" w:fill="auto"/>
          </w:tcPr>
          <w:p w:rsidR="00BF1CED" w:rsidRPr="00511D3E" w:rsidRDefault="00BF1CED" w:rsidP="00CA36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lastRenderedPageBreak/>
              <w:t xml:space="preserve">ежегодно не позднее </w:t>
            </w:r>
            <w:r w:rsidRPr="00511D3E">
              <w:rPr>
                <w:b/>
                <w:sz w:val="26"/>
                <w:szCs w:val="26"/>
              </w:rPr>
              <w:t>30 января</w:t>
            </w:r>
            <w:r w:rsidRPr="00511D3E">
              <w:rPr>
                <w:sz w:val="26"/>
                <w:szCs w:val="26"/>
              </w:rPr>
              <w:t xml:space="preserve"> года, следующего за годом обобщения правоприменительной практики.</w:t>
            </w:r>
          </w:p>
          <w:p w:rsidR="00BF1CED" w:rsidRPr="00511D3E" w:rsidRDefault="00BF1CED" w:rsidP="00CA3613">
            <w:pPr>
              <w:ind w:left="51" w:right="51"/>
              <w:jc w:val="center"/>
              <w:rPr>
                <w:sz w:val="26"/>
                <w:szCs w:val="26"/>
              </w:rPr>
            </w:pPr>
          </w:p>
        </w:tc>
        <w:tc>
          <w:tcPr>
            <w:tcW w:w="2255" w:type="dxa"/>
            <w:shd w:val="clear" w:color="auto" w:fill="auto"/>
          </w:tcPr>
          <w:p w:rsidR="00BF1CED" w:rsidRPr="00511D3E" w:rsidRDefault="00BF1CED" w:rsidP="00CA3613">
            <w:pPr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rFonts w:eastAsia="Calibri"/>
                <w:sz w:val="26"/>
                <w:szCs w:val="26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BF1CED" w:rsidRPr="00511D3E" w:rsidTr="00CA3613">
        <w:tc>
          <w:tcPr>
            <w:tcW w:w="697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ind w:left="51" w:right="51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11D3E">
              <w:rPr>
                <w:rFonts w:eastAsia="Courier New"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4089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Объявление предостережения</w:t>
            </w:r>
          </w:p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0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ind w:left="51" w:right="51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11D3E">
              <w:rPr>
                <w:color w:val="000000"/>
                <w:sz w:val="26"/>
                <w:szCs w:val="26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55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ind w:left="51" w:right="51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511D3E">
              <w:rPr>
                <w:rFonts w:eastAsia="Calibri"/>
                <w:sz w:val="26"/>
                <w:szCs w:val="26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BF1CED" w:rsidRPr="00511D3E" w:rsidTr="00CA3613">
        <w:tc>
          <w:tcPr>
            <w:tcW w:w="697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4</w:t>
            </w:r>
          </w:p>
        </w:tc>
        <w:tc>
          <w:tcPr>
            <w:tcW w:w="4089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Консультирование.</w:t>
            </w:r>
          </w:p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color w:val="FF0000"/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10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55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rFonts w:eastAsia="Calibri"/>
                <w:sz w:val="26"/>
                <w:szCs w:val="26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BF1CED" w:rsidRPr="00511D3E" w:rsidTr="00CA3613">
        <w:tc>
          <w:tcPr>
            <w:tcW w:w="697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5</w:t>
            </w:r>
          </w:p>
          <w:p w:rsidR="00BF1CED" w:rsidRPr="00511D3E" w:rsidRDefault="00BF1CED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6"/>
                <w:szCs w:val="26"/>
              </w:rPr>
            </w:pPr>
          </w:p>
        </w:tc>
        <w:tc>
          <w:tcPr>
            <w:tcW w:w="4089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ind w:left="51" w:right="51" w:hanging="39"/>
              <w:jc w:val="both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Профилактический визит</w:t>
            </w:r>
          </w:p>
        </w:tc>
        <w:tc>
          <w:tcPr>
            <w:tcW w:w="2410" w:type="dxa"/>
            <w:shd w:val="clear" w:color="auto" w:fill="auto"/>
          </w:tcPr>
          <w:p w:rsidR="00BF1CED" w:rsidRPr="00511D3E" w:rsidRDefault="00BF1CED" w:rsidP="00CA3613">
            <w:pPr>
              <w:shd w:val="clear" w:color="auto" w:fill="FFFFFF"/>
              <w:ind w:left="51" w:right="51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Один раз в год</w:t>
            </w:r>
          </w:p>
          <w:p w:rsidR="00BF1CED" w:rsidRPr="00511D3E" w:rsidRDefault="00BF1CED" w:rsidP="00CA3613">
            <w:pPr>
              <w:widowControl w:val="0"/>
              <w:spacing w:line="230" w:lineRule="exact"/>
              <w:ind w:left="51" w:right="51"/>
              <w:jc w:val="center"/>
              <w:rPr>
                <w:sz w:val="26"/>
                <w:szCs w:val="26"/>
              </w:rPr>
            </w:pPr>
          </w:p>
        </w:tc>
        <w:tc>
          <w:tcPr>
            <w:tcW w:w="2255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ind w:left="51" w:right="5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11D3E">
              <w:rPr>
                <w:rFonts w:eastAsia="Calibri"/>
                <w:sz w:val="26"/>
                <w:szCs w:val="26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BF1CED" w:rsidRPr="00511D3E" w:rsidRDefault="00BF1CED" w:rsidP="00BF1CED">
      <w:pPr>
        <w:ind w:firstLine="567"/>
        <w:jc w:val="center"/>
        <w:rPr>
          <w:sz w:val="26"/>
          <w:szCs w:val="26"/>
        </w:rPr>
      </w:pPr>
    </w:p>
    <w:p w:rsidR="00BF1CED" w:rsidRPr="00511D3E" w:rsidRDefault="00BF1CED" w:rsidP="00BF1CED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511D3E">
        <w:rPr>
          <w:b/>
          <w:color w:val="000000"/>
          <w:sz w:val="26"/>
          <w:szCs w:val="26"/>
          <w:shd w:val="clear" w:color="auto" w:fill="FFFFFF"/>
        </w:rPr>
        <w:t>4. Показатели результативности и эффективности Программы</w:t>
      </w:r>
    </w:p>
    <w:p w:rsidR="00BF1CED" w:rsidRPr="00511D3E" w:rsidRDefault="00BF1CED" w:rsidP="00BF1CED">
      <w:pPr>
        <w:ind w:firstLine="567"/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804"/>
        <w:gridCol w:w="1985"/>
      </w:tblGrid>
      <w:tr w:rsidR="00BF1CED" w:rsidRPr="00511D3E" w:rsidTr="00CA3613">
        <w:tc>
          <w:tcPr>
            <w:tcW w:w="817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№</w:t>
            </w:r>
          </w:p>
          <w:p w:rsidR="00BF1CED" w:rsidRPr="00511D3E" w:rsidRDefault="00BF1CED" w:rsidP="00CA3613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511D3E">
              <w:rPr>
                <w:b/>
                <w:sz w:val="26"/>
                <w:szCs w:val="26"/>
              </w:rPr>
              <w:t>п</w:t>
            </w:r>
            <w:proofErr w:type="gramEnd"/>
            <w:r w:rsidRPr="00511D3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85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b/>
                <w:sz w:val="26"/>
                <w:szCs w:val="26"/>
              </w:rPr>
            </w:pPr>
            <w:r w:rsidRPr="00511D3E">
              <w:rPr>
                <w:b/>
                <w:sz w:val="26"/>
                <w:szCs w:val="26"/>
              </w:rPr>
              <w:t>Величина</w:t>
            </w:r>
          </w:p>
        </w:tc>
      </w:tr>
      <w:tr w:rsidR="00BF1CED" w:rsidRPr="00511D3E" w:rsidTr="00CA3613">
        <w:tc>
          <w:tcPr>
            <w:tcW w:w="817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985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100%</w:t>
            </w:r>
          </w:p>
        </w:tc>
      </w:tr>
      <w:tr w:rsidR="00BF1CED" w:rsidRPr="00511D3E" w:rsidTr="00CA3613">
        <w:tc>
          <w:tcPr>
            <w:tcW w:w="817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BF1CED" w:rsidRPr="00511D3E" w:rsidRDefault="00BF1CED" w:rsidP="00CA36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 xml:space="preserve">Утверждение доклада, содержащего результаты </w:t>
            </w:r>
            <w:r w:rsidRPr="00511D3E">
              <w:rPr>
                <w:sz w:val="26"/>
                <w:szCs w:val="26"/>
              </w:rPr>
              <w:lastRenderedPageBreak/>
              <w:t>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985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lastRenderedPageBreak/>
              <w:t xml:space="preserve">Исполнено </w:t>
            </w:r>
          </w:p>
          <w:p w:rsidR="00BF1CED" w:rsidRPr="00511D3E" w:rsidRDefault="00BF1CED" w:rsidP="00CA3613">
            <w:pPr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lastRenderedPageBreak/>
              <w:t>/ Не исполнено</w:t>
            </w:r>
          </w:p>
        </w:tc>
      </w:tr>
      <w:tr w:rsidR="00BF1CED" w:rsidRPr="00511D3E" w:rsidTr="00CA3613">
        <w:tc>
          <w:tcPr>
            <w:tcW w:w="817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 w:rsidRPr="00511D3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3.</w:t>
            </w:r>
          </w:p>
        </w:tc>
        <w:tc>
          <w:tcPr>
            <w:tcW w:w="6804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11D3E">
              <w:rPr>
                <w:rFonts w:cs="Arial"/>
                <w:sz w:val="26"/>
                <w:szCs w:val="26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511D3E">
              <w:rPr>
                <w:rFonts w:cs="Arial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BF1CED" w:rsidRPr="00511D3E" w:rsidRDefault="00BF1CED" w:rsidP="00CA3613">
            <w:pPr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20% и более</w:t>
            </w:r>
          </w:p>
        </w:tc>
      </w:tr>
      <w:tr w:rsidR="00BF1CED" w:rsidRPr="00511D3E" w:rsidTr="00CA3613">
        <w:tc>
          <w:tcPr>
            <w:tcW w:w="817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 w:rsidRPr="00511D3E">
              <w:rPr>
                <w:color w:val="000000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985" w:type="dxa"/>
            <w:shd w:val="clear" w:color="auto" w:fill="auto"/>
          </w:tcPr>
          <w:p w:rsidR="00BF1CED" w:rsidRPr="00511D3E" w:rsidRDefault="00BF1CED" w:rsidP="00CA3613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 w:rsidRPr="00511D3E">
              <w:rPr>
                <w:sz w:val="26"/>
                <w:szCs w:val="26"/>
              </w:rPr>
              <w:t>100%</w:t>
            </w:r>
          </w:p>
        </w:tc>
      </w:tr>
    </w:tbl>
    <w:p w:rsidR="00BF1CED" w:rsidRPr="00511D3E" w:rsidRDefault="00BF1CED" w:rsidP="00BF1CED">
      <w:pPr>
        <w:ind w:firstLine="567"/>
        <w:jc w:val="center"/>
        <w:rPr>
          <w:sz w:val="26"/>
          <w:szCs w:val="26"/>
        </w:rPr>
      </w:pPr>
    </w:p>
    <w:p w:rsidR="007D0EA3" w:rsidRDefault="007D0EA3" w:rsidP="00BF1CED"/>
    <w:sectPr w:rsidR="007D0EA3" w:rsidSect="0049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5BDC8CA4"/>
    <w:lvl w:ilvl="0" w:tplc="ECB0D066">
      <w:start w:val="1"/>
      <w:numFmt w:val="decimal"/>
      <w:lvlText w:val="%1)"/>
      <w:lvlJc w:val="left"/>
      <w:pPr>
        <w:ind w:left="927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FC636A3"/>
    <w:multiLevelType w:val="multilevel"/>
    <w:tmpl w:val="5D0E5BD8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doNotExpandShiftReturn/>
  </w:compat>
  <w:rsids>
    <w:rsidRoot w:val="00BF1CED"/>
    <w:rsid w:val="0003419D"/>
    <w:rsid w:val="000655A4"/>
    <w:rsid w:val="000F349A"/>
    <w:rsid w:val="001A302D"/>
    <w:rsid w:val="002718E7"/>
    <w:rsid w:val="002A272F"/>
    <w:rsid w:val="00320A9E"/>
    <w:rsid w:val="0034159F"/>
    <w:rsid w:val="00380E88"/>
    <w:rsid w:val="003E50A9"/>
    <w:rsid w:val="004259C5"/>
    <w:rsid w:val="00490E49"/>
    <w:rsid w:val="004B230D"/>
    <w:rsid w:val="004B53A9"/>
    <w:rsid w:val="004C3FDB"/>
    <w:rsid w:val="004E0F56"/>
    <w:rsid w:val="004E361A"/>
    <w:rsid w:val="00576ABB"/>
    <w:rsid w:val="005C50C8"/>
    <w:rsid w:val="00684CB9"/>
    <w:rsid w:val="006C41B6"/>
    <w:rsid w:val="00744125"/>
    <w:rsid w:val="007D0EA3"/>
    <w:rsid w:val="00827F64"/>
    <w:rsid w:val="008340F4"/>
    <w:rsid w:val="00987882"/>
    <w:rsid w:val="009B022D"/>
    <w:rsid w:val="009B177B"/>
    <w:rsid w:val="009E1C32"/>
    <w:rsid w:val="00A06ECA"/>
    <w:rsid w:val="00A42E4C"/>
    <w:rsid w:val="00A7739E"/>
    <w:rsid w:val="00A842EA"/>
    <w:rsid w:val="00A87508"/>
    <w:rsid w:val="00B03B0B"/>
    <w:rsid w:val="00B8057A"/>
    <w:rsid w:val="00B937E1"/>
    <w:rsid w:val="00BE5FA9"/>
    <w:rsid w:val="00BF1CED"/>
    <w:rsid w:val="00D64910"/>
    <w:rsid w:val="00D67B16"/>
    <w:rsid w:val="00DE44DE"/>
    <w:rsid w:val="00E06E71"/>
    <w:rsid w:val="00EB4E96"/>
    <w:rsid w:val="00F92A52"/>
    <w:rsid w:val="00FD3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ED"/>
    <w:rPr>
      <w:lang w:eastAsia="ru-RU"/>
    </w:rPr>
  </w:style>
  <w:style w:type="paragraph" w:styleId="1">
    <w:name w:val="heading 1"/>
    <w:basedOn w:val="a"/>
    <w:next w:val="a"/>
    <w:link w:val="10"/>
    <w:qFormat/>
    <w:rsid w:val="004E36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E361A"/>
    <w:pPr>
      <w:keepNext/>
      <w:jc w:val="center"/>
      <w:outlineLvl w:val="1"/>
    </w:pPr>
    <w:rPr>
      <w:b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E361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E361A"/>
    <w:rPr>
      <w:b/>
      <w:sz w:val="24"/>
      <w:szCs w:val="24"/>
    </w:rPr>
  </w:style>
  <w:style w:type="character" w:styleId="a3">
    <w:name w:val="Strong"/>
    <w:qFormat/>
    <w:rsid w:val="004E361A"/>
    <w:rPr>
      <w:b/>
      <w:bCs/>
    </w:rPr>
  </w:style>
  <w:style w:type="character" w:styleId="a4">
    <w:name w:val="Emphasis"/>
    <w:uiPriority w:val="20"/>
    <w:qFormat/>
    <w:rsid w:val="004E361A"/>
    <w:rPr>
      <w:i/>
      <w:iCs/>
    </w:rPr>
  </w:style>
  <w:style w:type="paragraph" w:styleId="a5">
    <w:name w:val="No Spacing"/>
    <w:uiPriority w:val="1"/>
    <w:qFormat/>
    <w:rsid w:val="004E361A"/>
    <w:pPr>
      <w:ind w:firstLine="709"/>
      <w:jc w:val="both"/>
    </w:pPr>
    <w:rPr>
      <w:rFonts w:eastAsia="Calibri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ED"/>
    <w:rPr>
      <w:lang w:eastAsia="ru-RU"/>
    </w:rPr>
  </w:style>
  <w:style w:type="paragraph" w:styleId="1">
    <w:name w:val="heading 1"/>
    <w:basedOn w:val="a"/>
    <w:next w:val="a"/>
    <w:link w:val="10"/>
    <w:qFormat/>
    <w:rsid w:val="004E36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E361A"/>
    <w:pPr>
      <w:keepNext/>
      <w:jc w:val="center"/>
      <w:outlineLvl w:val="1"/>
    </w:pPr>
    <w:rPr>
      <w:b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E361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E361A"/>
    <w:rPr>
      <w:b/>
      <w:sz w:val="24"/>
      <w:szCs w:val="24"/>
    </w:rPr>
  </w:style>
  <w:style w:type="character" w:styleId="a3">
    <w:name w:val="Strong"/>
    <w:qFormat/>
    <w:rsid w:val="004E361A"/>
    <w:rPr>
      <w:b/>
      <w:bCs/>
    </w:rPr>
  </w:style>
  <w:style w:type="character" w:styleId="a4">
    <w:name w:val="Emphasis"/>
    <w:uiPriority w:val="20"/>
    <w:qFormat/>
    <w:rsid w:val="004E361A"/>
    <w:rPr>
      <w:i/>
      <w:iCs/>
    </w:rPr>
  </w:style>
  <w:style w:type="paragraph" w:styleId="a5">
    <w:name w:val="No Spacing"/>
    <w:uiPriority w:val="1"/>
    <w:qFormat/>
    <w:rsid w:val="004E361A"/>
    <w:pPr>
      <w:ind w:firstLine="709"/>
      <w:jc w:val="both"/>
    </w:pPr>
    <w:rPr>
      <w:rFonts w:eastAsia="Calibr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admin</cp:lastModifiedBy>
  <cp:revision>3</cp:revision>
  <dcterms:created xsi:type="dcterms:W3CDTF">2026-01-28T03:23:00Z</dcterms:created>
  <dcterms:modified xsi:type="dcterms:W3CDTF">2026-01-28T03:40:00Z</dcterms:modified>
</cp:coreProperties>
</file>